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D3F" w:rsidRPr="00683D3F" w:rsidRDefault="00683D3F" w:rsidP="00683D3F">
      <w:pPr>
        <w:rPr>
          <w:rFonts w:ascii="Tahoma" w:hAnsi="Tahoma" w:cs="Tahoma"/>
          <w:sz w:val="20"/>
          <w:szCs w:val="20"/>
        </w:rPr>
      </w:pPr>
    </w:p>
    <w:p w:rsidR="00683D3F" w:rsidRPr="00DC0770" w:rsidRDefault="00683D3F" w:rsidP="00683D3F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DC0770">
        <w:rPr>
          <w:rFonts w:ascii="Tahoma" w:hAnsi="Tahoma" w:cs="Tahoma"/>
          <w:b/>
          <w:bCs/>
          <w:sz w:val="24"/>
          <w:szCs w:val="24"/>
        </w:rPr>
        <w:t xml:space="preserve">Введен в эксплуатацию 7 корпус ЖК «Новое </w:t>
      </w:r>
      <w:proofErr w:type="spellStart"/>
      <w:r w:rsidRPr="00DC0770">
        <w:rPr>
          <w:rFonts w:ascii="Tahoma" w:hAnsi="Tahoma" w:cs="Tahoma"/>
          <w:b/>
          <w:bCs/>
          <w:sz w:val="24"/>
          <w:szCs w:val="24"/>
        </w:rPr>
        <w:t>Мурино</w:t>
      </w:r>
      <w:proofErr w:type="spellEnd"/>
      <w:r w:rsidRPr="00DC0770">
        <w:rPr>
          <w:rFonts w:ascii="Tahoma" w:hAnsi="Tahoma" w:cs="Tahoma"/>
          <w:b/>
          <w:bCs/>
          <w:sz w:val="24"/>
          <w:szCs w:val="24"/>
        </w:rPr>
        <w:t>»</w:t>
      </w:r>
    </w:p>
    <w:p w:rsidR="00683D3F" w:rsidRPr="00440345" w:rsidRDefault="00683D3F" w:rsidP="00683D3F">
      <w:pPr>
        <w:jc w:val="center"/>
        <w:rPr>
          <w:rFonts w:ascii="Tahoma" w:hAnsi="Tahoma" w:cs="Tahoma"/>
          <w:b/>
          <w:bCs/>
        </w:rPr>
      </w:pPr>
    </w:p>
    <w:p w:rsidR="00683D3F" w:rsidRPr="00DC0770" w:rsidRDefault="00683D3F" w:rsidP="00683D3F">
      <w:pPr>
        <w:jc w:val="both"/>
        <w:rPr>
          <w:rFonts w:ascii="Tahoma" w:hAnsi="Tahoma" w:cs="Tahoma"/>
          <w:b/>
        </w:rPr>
      </w:pPr>
      <w:r w:rsidRPr="00DC0770">
        <w:rPr>
          <w:rFonts w:ascii="Tahoma" w:hAnsi="Tahoma" w:cs="Tahoma"/>
          <w:b/>
        </w:rPr>
        <w:t xml:space="preserve">30 мая 2017 г., Ленинградская область – Комитет государственного строительного надзора и государственной экспертизы Ленинградской области выдал разрешение на ввод в эксплуатацию седьмого корпуса ЖК «Новое </w:t>
      </w:r>
      <w:proofErr w:type="spellStart"/>
      <w:r w:rsidRPr="00DC0770">
        <w:rPr>
          <w:rFonts w:ascii="Tahoma" w:hAnsi="Tahoma" w:cs="Tahoma"/>
          <w:b/>
        </w:rPr>
        <w:t>Мурино</w:t>
      </w:r>
      <w:proofErr w:type="spellEnd"/>
      <w:r w:rsidRPr="00DC0770">
        <w:rPr>
          <w:rFonts w:ascii="Tahoma" w:hAnsi="Tahoma" w:cs="Tahoma"/>
          <w:b/>
        </w:rPr>
        <w:t xml:space="preserve">». </w:t>
      </w:r>
    </w:p>
    <w:p w:rsidR="00683D3F" w:rsidRPr="00440345" w:rsidRDefault="00683D3F" w:rsidP="00683D3F">
      <w:pPr>
        <w:jc w:val="both"/>
        <w:rPr>
          <w:rFonts w:ascii="Tahoma" w:hAnsi="Tahoma" w:cs="Tahoma"/>
          <w:i/>
        </w:rPr>
      </w:pPr>
    </w:p>
    <w:p w:rsidR="00683D3F" w:rsidRPr="00440345" w:rsidRDefault="00683D3F" w:rsidP="00683D3F">
      <w:pPr>
        <w:pStyle w:val="aa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440345">
        <w:rPr>
          <w:rFonts w:ascii="Tahoma" w:hAnsi="Tahoma" w:cs="Tahoma"/>
          <w:sz w:val="22"/>
          <w:szCs w:val="22"/>
        </w:rPr>
        <w:t xml:space="preserve">Седьмой корпус проекта комплексной застройки «Новое </w:t>
      </w:r>
      <w:proofErr w:type="spellStart"/>
      <w:r w:rsidRPr="00440345">
        <w:rPr>
          <w:rFonts w:ascii="Tahoma" w:hAnsi="Tahoma" w:cs="Tahoma"/>
          <w:sz w:val="22"/>
          <w:szCs w:val="22"/>
        </w:rPr>
        <w:t>Мурино</w:t>
      </w:r>
      <w:proofErr w:type="spellEnd"/>
      <w:r w:rsidRPr="00440345">
        <w:rPr>
          <w:rFonts w:ascii="Tahoma" w:hAnsi="Tahoma" w:cs="Tahoma"/>
          <w:sz w:val="22"/>
          <w:szCs w:val="22"/>
        </w:rPr>
        <w:t xml:space="preserve">» относится к пятой очереди строительства. Дому присвоен милицейский адрес: Ленинградская область, Всеволожский муниципальный район, </w:t>
      </w:r>
      <w:proofErr w:type="spellStart"/>
      <w:r w:rsidRPr="00440345">
        <w:rPr>
          <w:rFonts w:ascii="Tahoma" w:hAnsi="Tahoma" w:cs="Tahoma"/>
          <w:sz w:val="22"/>
          <w:szCs w:val="22"/>
        </w:rPr>
        <w:t>Муринское</w:t>
      </w:r>
      <w:proofErr w:type="spellEnd"/>
      <w:r w:rsidRPr="00440345">
        <w:rPr>
          <w:rFonts w:ascii="Tahoma" w:hAnsi="Tahoma" w:cs="Tahoma"/>
          <w:sz w:val="22"/>
          <w:szCs w:val="22"/>
        </w:rPr>
        <w:t xml:space="preserve"> сельское поселение, п. </w:t>
      </w:r>
      <w:proofErr w:type="spellStart"/>
      <w:r w:rsidRPr="00440345">
        <w:rPr>
          <w:rFonts w:ascii="Tahoma" w:hAnsi="Tahoma" w:cs="Tahoma"/>
          <w:sz w:val="22"/>
          <w:szCs w:val="22"/>
        </w:rPr>
        <w:t>Мурино</w:t>
      </w:r>
      <w:proofErr w:type="spellEnd"/>
      <w:r w:rsidRPr="00440345">
        <w:rPr>
          <w:rFonts w:ascii="Tahoma" w:hAnsi="Tahoma" w:cs="Tahoma"/>
          <w:sz w:val="22"/>
          <w:szCs w:val="22"/>
        </w:rPr>
        <w:t>, ул. Новая, д. 13, корп. 2.</w:t>
      </w:r>
    </w:p>
    <w:p w:rsidR="00683D3F" w:rsidRPr="00440345" w:rsidRDefault="00683D3F" w:rsidP="00683D3F">
      <w:pPr>
        <w:pStyle w:val="aa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683D3F" w:rsidRPr="00440345" w:rsidRDefault="00683D3F" w:rsidP="00683D3F">
      <w:pPr>
        <w:pStyle w:val="aa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440345">
        <w:rPr>
          <w:rFonts w:ascii="Tahoma" w:hAnsi="Tahoma" w:cs="Tahoma"/>
          <w:sz w:val="22"/>
          <w:szCs w:val="22"/>
        </w:rPr>
        <w:t xml:space="preserve">Кирпично-монолитный 27-этажный жилой дом рассчитан на 323 квартиры. </w:t>
      </w:r>
      <w:proofErr w:type="gramStart"/>
      <w:r w:rsidRPr="00440345">
        <w:rPr>
          <w:rFonts w:ascii="Tahoma" w:hAnsi="Tahoma" w:cs="Tahoma"/>
          <w:sz w:val="22"/>
          <w:szCs w:val="22"/>
        </w:rPr>
        <w:t>Общая  площадь</w:t>
      </w:r>
      <w:proofErr w:type="gramEnd"/>
      <w:r w:rsidRPr="00440345">
        <w:rPr>
          <w:rFonts w:ascii="Tahoma" w:hAnsi="Tahoma" w:cs="Tahoma"/>
          <w:sz w:val="22"/>
          <w:szCs w:val="22"/>
        </w:rPr>
        <w:t xml:space="preserve"> корпуса составляет 20,7 тыс. кв. м, жилая площадь — 12 тыс. кв. м. Покупателям предлагаются студии, одно-, двух- и трехкомнатные квартиры  площадью от 24 до 69 кв. м.</w:t>
      </w:r>
    </w:p>
    <w:p w:rsidR="00683D3F" w:rsidRPr="00440345" w:rsidRDefault="00683D3F" w:rsidP="00683D3F">
      <w:pPr>
        <w:pStyle w:val="aa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683D3F" w:rsidRPr="00440345" w:rsidRDefault="00683D3F" w:rsidP="00683D3F">
      <w:pPr>
        <w:pStyle w:val="aa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440345">
        <w:rPr>
          <w:rFonts w:ascii="Tahoma" w:hAnsi="Tahoma" w:cs="Tahoma"/>
          <w:sz w:val="22"/>
          <w:szCs w:val="22"/>
        </w:rPr>
        <w:t xml:space="preserve">Благоустройство прилегающей к жилому дому территории включает в себя создание детских и спортивных площадок, устройство газонов и </w:t>
      </w:r>
      <w:proofErr w:type="spellStart"/>
      <w:r w:rsidRPr="00440345">
        <w:rPr>
          <w:rFonts w:ascii="Tahoma" w:hAnsi="Tahoma" w:cs="Tahoma"/>
          <w:sz w:val="22"/>
          <w:szCs w:val="22"/>
        </w:rPr>
        <w:t>внутридворовых</w:t>
      </w:r>
      <w:proofErr w:type="spellEnd"/>
      <w:r w:rsidRPr="00440345">
        <w:rPr>
          <w:rFonts w:ascii="Tahoma" w:hAnsi="Tahoma" w:cs="Tahoma"/>
          <w:sz w:val="22"/>
          <w:szCs w:val="22"/>
        </w:rPr>
        <w:t xml:space="preserve"> проездов. Рядом с корпусом расположены три многоуровневых надземных паркинга, школа на 700 учеников и два детских сада на 220 мест каждый.</w:t>
      </w:r>
    </w:p>
    <w:p w:rsidR="00683D3F" w:rsidRPr="00440345" w:rsidRDefault="00683D3F" w:rsidP="00683D3F">
      <w:pPr>
        <w:pStyle w:val="aa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683D3F" w:rsidRPr="00440345" w:rsidRDefault="00683D3F" w:rsidP="00683D3F">
      <w:pPr>
        <w:shd w:val="clear" w:color="auto" w:fill="FFFFFF"/>
        <w:jc w:val="both"/>
        <w:rPr>
          <w:rFonts w:ascii="Tahoma" w:hAnsi="Tahoma" w:cs="Tahoma"/>
        </w:rPr>
      </w:pPr>
      <w:r w:rsidRPr="00440345">
        <w:rPr>
          <w:rFonts w:ascii="Tahoma" w:hAnsi="Tahoma" w:cs="Tahoma"/>
          <w:b/>
        </w:rPr>
        <w:t xml:space="preserve">ЖК «Новое </w:t>
      </w:r>
      <w:proofErr w:type="spellStart"/>
      <w:r w:rsidRPr="00440345">
        <w:rPr>
          <w:rFonts w:ascii="Tahoma" w:hAnsi="Tahoma" w:cs="Tahoma"/>
          <w:b/>
        </w:rPr>
        <w:t>Мурино</w:t>
      </w:r>
      <w:proofErr w:type="spellEnd"/>
      <w:r w:rsidRPr="00440345">
        <w:rPr>
          <w:rFonts w:ascii="Tahoma" w:hAnsi="Tahoma" w:cs="Tahoma"/>
          <w:b/>
        </w:rPr>
        <w:t xml:space="preserve">» </w:t>
      </w:r>
      <w:r w:rsidRPr="00440345">
        <w:rPr>
          <w:rFonts w:ascii="Tahoma" w:hAnsi="Tahoma" w:cs="Tahoma"/>
        </w:rPr>
        <w:t>— проект комплексной застройки с собственной развитой социальной инфраструктурой. Жилой квартал объединяет 12 многоэтажных домов, спроектированных по концепции «БК-Стандарт. Базовый Комфорт», а также паркинги, детские сады, школу, спортивные сооружения, магазины шаговой доступности. Помимо этого, застройщик ведет активную деятельность по улучшению дорожно-транспортной сети. Объект расположен на территории, прилегающей к Калининскому району, рядом со станцией метро «</w:t>
      </w:r>
      <w:proofErr w:type="spellStart"/>
      <w:r w:rsidRPr="00440345">
        <w:rPr>
          <w:rFonts w:ascii="Tahoma" w:hAnsi="Tahoma" w:cs="Tahoma"/>
        </w:rPr>
        <w:t>Девяткино</w:t>
      </w:r>
      <w:proofErr w:type="spellEnd"/>
      <w:r w:rsidRPr="00440345">
        <w:rPr>
          <w:rFonts w:ascii="Tahoma" w:hAnsi="Tahoma" w:cs="Tahoma"/>
        </w:rPr>
        <w:t xml:space="preserve">». </w:t>
      </w:r>
    </w:p>
    <w:p w:rsidR="00683D3F" w:rsidRPr="00440345" w:rsidRDefault="00683D3F" w:rsidP="00683D3F">
      <w:pPr>
        <w:shd w:val="clear" w:color="auto" w:fill="FFFFFF"/>
        <w:jc w:val="both"/>
        <w:rPr>
          <w:rFonts w:ascii="Tahoma" w:hAnsi="Tahoma" w:cs="Tahoma"/>
        </w:rPr>
      </w:pPr>
    </w:p>
    <w:p w:rsidR="00683D3F" w:rsidRPr="00440345" w:rsidRDefault="00683D3F" w:rsidP="00683D3F">
      <w:pPr>
        <w:pStyle w:val="aa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440345">
        <w:rPr>
          <w:rFonts w:ascii="Tahoma" w:hAnsi="Tahoma" w:cs="Tahoma"/>
          <w:b/>
          <w:sz w:val="22"/>
          <w:szCs w:val="22"/>
        </w:rPr>
        <w:t>ГК «ЦДС»</w:t>
      </w:r>
      <w:r w:rsidRPr="00440345">
        <w:rPr>
          <w:rFonts w:ascii="Tahoma" w:hAnsi="Tahoma" w:cs="Tahoma"/>
          <w:sz w:val="22"/>
          <w:szCs w:val="22"/>
        </w:rPr>
        <w:t xml:space="preserve"> — один из крупнейших застройщиков Санкт-Петербурга и Ленинградской области, на протяжении 17 лет успешно работает в сфере жилищного строительства. На счету компании более 50 завершенных проектов новостроек, реализованных самостоятельно и в партнерстве с другими строительными компаниями.</w:t>
      </w:r>
    </w:p>
    <w:p w:rsidR="00683D3F" w:rsidRPr="00440345" w:rsidRDefault="00683D3F" w:rsidP="00683D3F">
      <w:pPr>
        <w:pStyle w:val="aa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683D3F" w:rsidRPr="00440345" w:rsidRDefault="00683D3F" w:rsidP="00683D3F">
      <w:pPr>
        <w:pStyle w:val="aa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440345">
        <w:rPr>
          <w:rFonts w:ascii="Tahoma" w:hAnsi="Tahoma" w:cs="Tahoma"/>
          <w:sz w:val="22"/>
          <w:szCs w:val="22"/>
        </w:rPr>
        <w:t>В настоящее время «ЦДС» ведет строительство и продажу квартир в Петербурге и Ленинградской области в 17 жилых комплексах. Это готовые и строящиеся дома, а также проекты комплексного освоения территории.</w:t>
      </w:r>
    </w:p>
    <w:p w:rsidR="00683D3F" w:rsidRPr="00683D3F" w:rsidRDefault="00683D3F" w:rsidP="00683D3F">
      <w:pPr>
        <w:pStyle w:val="aa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683D3F" w:rsidRPr="00683D3F" w:rsidRDefault="00683D3F" w:rsidP="00683D3F">
      <w:pPr>
        <w:rPr>
          <w:rFonts w:ascii="Tahoma" w:hAnsi="Tahoma" w:cs="Tahoma"/>
          <w:i/>
          <w:sz w:val="20"/>
          <w:szCs w:val="20"/>
        </w:rPr>
      </w:pPr>
      <w:r w:rsidRPr="00683D3F">
        <w:rPr>
          <w:rFonts w:ascii="Tahoma" w:hAnsi="Tahoma" w:cs="Tahoma"/>
          <w:i/>
          <w:sz w:val="20"/>
          <w:szCs w:val="20"/>
        </w:rPr>
        <w:t>Контактное лицо:</w:t>
      </w:r>
    </w:p>
    <w:p w:rsidR="00683D3F" w:rsidRPr="00683D3F" w:rsidRDefault="00683D3F" w:rsidP="00683D3F">
      <w:pPr>
        <w:rPr>
          <w:rFonts w:ascii="Tahoma" w:hAnsi="Tahoma" w:cs="Tahoma"/>
          <w:b/>
          <w:i/>
          <w:sz w:val="20"/>
          <w:szCs w:val="20"/>
        </w:rPr>
      </w:pPr>
      <w:r w:rsidRPr="00683D3F">
        <w:rPr>
          <w:rFonts w:ascii="Tahoma" w:hAnsi="Tahoma" w:cs="Tahoma"/>
          <w:b/>
          <w:i/>
          <w:sz w:val="20"/>
          <w:szCs w:val="20"/>
        </w:rPr>
        <w:t>Ольга Мурашко</w:t>
      </w:r>
    </w:p>
    <w:p w:rsidR="00683D3F" w:rsidRPr="00683D3F" w:rsidRDefault="00683D3F" w:rsidP="00683D3F">
      <w:pPr>
        <w:rPr>
          <w:rFonts w:ascii="Tahoma" w:hAnsi="Tahoma" w:cs="Tahoma"/>
          <w:i/>
          <w:sz w:val="20"/>
          <w:szCs w:val="20"/>
        </w:rPr>
      </w:pPr>
      <w:r w:rsidRPr="00683D3F">
        <w:rPr>
          <w:rFonts w:ascii="Tahoma" w:hAnsi="Tahoma" w:cs="Tahoma"/>
          <w:i/>
          <w:sz w:val="20"/>
          <w:szCs w:val="20"/>
        </w:rPr>
        <w:t>менеджер проектов</w:t>
      </w:r>
    </w:p>
    <w:p w:rsidR="00683D3F" w:rsidRPr="00683D3F" w:rsidRDefault="00683D3F" w:rsidP="00683D3F">
      <w:pPr>
        <w:rPr>
          <w:rFonts w:ascii="Tahoma" w:hAnsi="Tahoma" w:cs="Tahoma"/>
          <w:i/>
          <w:sz w:val="20"/>
          <w:szCs w:val="20"/>
        </w:rPr>
      </w:pPr>
      <w:r w:rsidRPr="00683D3F">
        <w:rPr>
          <w:rFonts w:ascii="Tahoma" w:hAnsi="Tahoma" w:cs="Tahoma"/>
          <w:i/>
          <w:sz w:val="20"/>
          <w:szCs w:val="20"/>
        </w:rPr>
        <w:t>Санкт-Петербург:</w:t>
      </w:r>
    </w:p>
    <w:p w:rsidR="00683D3F" w:rsidRPr="00683D3F" w:rsidRDefault="00683D3F" w:rsidP="00683D3F">
      <w:pPr>
        <w:rPr>
          <w:rFonts w:ascii="Tahoma" w:hAnsi="Tahoma" w:cs="Tahoma"/>
          <w:i/>
          <w:sz w:val="20"/>
          <w:szCs w:val="20"/>
        </w:rPr>
      </w:pPr>
      <w:r w:rsidRPr="00683D3F">
        <w:rPr>
          <w:rFonts w:ascii="Segoe UI Symbol" w:hAnsi="Segoe UI Symbol" w:cs="Segoe UI Symbol"/>
          <w:i/>
          <w:sz w:val="20"/>
          <w:szCs w:val="20"/>
        </w:rPr>
        <w:t>☎</w:t>
      </w:r>
      <w:r w:rsidRPr="00683D3F">
        <w:rPr>
          <w:rFonts w:ascii="Tahoma" w:hAnsi="Tahoma" w:cs="Tahoma"/>
          <w:i/>
          <w:sz w:val="20"/>
          <w:szCs w:val="20"/>
        </w:rPr>
        <w:t>(812) 334-56-20</w:t>
      </w:r>
    </w:p>
    <w:p w:rsidR="00683D3F" w:rsidRPr="00683D3F" w:rsidRDefault="00683D3F" w:rsidP="00683D3F">
      <w:pPr>
        <w:rPr>
          <w:rFonts w:ascii="Tahoma" w:hAnsi="Tahoma" w:cs="Tahoma"/>
          <w:i/>
          <w:sz w:val="20"/>
          <w:szCs w:val="20"/>
        </w:rPr>
      </w:pPr>
      <w:r w:rsidRPr="00683D3F">
        <w:rPr>
          <w:rFonts w:ascii="Tahoma" w:hAnsi="Tahoma" w:cs="Tahoma"/>
          <w:i/>
          <w:sz w:val="20"/>
          <w:szCs w:val="20"/>
        </w:rPr>
        <w:t>Моб. +7921-186-33-98</w:t>
      </w:r>
    </w:p>
    <w:p w:rsidR="00683D3F" w:rsidRPr="00683D3F" w:rsidRDefault="00683D3F" w:rsidP="00683D3F">
      <w:pPr>
        <w:rPr>
          <w:rFonts w:ascii="Tahoma" w:hAnsi="Tahoma" w:cs="Tahoma"/>
          <w:i/>
          <w:sz w:val="20"/>
          <w:szCs w:val="20"/>
        </w:rPr>
      </w:pPr>
      <w:r w:rsidRPr="00683D3F">
        <w:rPr>
          <w:rFonts w:ascii="Tahoma" w:hAnsi="Tahoma" w:cs="Tahoma"/>
          <w:i/>
          <w:sz w:val="20"/>
          <w:szCs w:val="20"/>
        </w:rPr>
        <w:t>E-</w:t>
      </w:r>
      <w:proofErr w:type="spellStart"/>
      <w:r w:rsidRPr="00683D3F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683D3F">
        <w:rPr>
          <w:rFonts w:ascii="Tahoma" w:hAnsi="Tahoma" w:cs="Tahoma"/>
          <w:i/>
          <w:sz w:val="20"/>
          <w:szCs w:val="20"/>
        </w:rPr>
        <w:t>: </w:t>
      </w:r>
      <w:hyperlink r:id="rId6" w:history="1">
        <w:r w:rsidRPr="00683D3F">
          <w:rPr>
            <w:rFonts w:ascii="Tahoma" w:hAnsi="Tahoma" w:cs="Tahoma"/>
            <w:i/>
            <w:sz w:val="20"/>
            <w:szCs w:val="20"/>
          </w:rPr>
          <w:t>o.murashko@spice-media.ru</w:t>
        </w:r>
      </w:hyperlink>
      <w:r w:rsidRPr="00683D3F">
        <w:rPr>
          <w:rFonts w:ascii="Tahoma" w:hAnsi="Tahoma" w:cs="Tahoma"/>
          <w:i/>
          <w:sz w:val="20"/>
          <w:szCs w:val="20"/>
        </w:rPr>
        <w:t xml:space="preserve"> </w:t>
      </w:r>
    </w:p>
    <w:p w:rsidR="00683D3F" w:rsidRPr="00683D3F" w:rsidRDefault="00683D3F" w:rsidP="00683D3F">
      <w:pPr>
        <w:rPr>
          <w:rFonts w:ascii="Tahoma" w:hAnsi="Tahoma" w:cs="Tahoma"/>
          <w:i/>
          <w:sz w:val="20"/>
          <w:szCs w:val="20"/>
        </w:rPr>
      </w:pPr>
      <w:r w:rsidRPr="00683D3F">
        <w:rPr>
          <w:rFonts w:ascii="Tahoma" w:hAnsi="Tahoma" w:cs="Tahoma"/>
          <w:i/>
          <w:sz w:val="20"/>
          <w:szCs w:val="20"/>
        </w:rPr>
        <w:t>Личный e-</w:t>
      </w:r>
      <w:proofErr w:type="spellStart"/>
      <w:r w:rsidRPr="00683D3F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683D3F">
        <w:rPr>
          <w:rFonts w:ascii="Tahoma" w:hAnsi="Tahoma" w:cs="Tahoma"/>
          <w:i/>
          <w:sz w:val="20"/>
          <w:szCs w:val="20"/>
        </w:rPr>
        <w:t xml:space="preserve">: </w:t>
      </w:r>
      <w:hyperlink r:id="rId7" w:history="1">
        <w:r w:rsidRPr="00683D3F">
          <w:rPr>
            <w:rStyle w:val="a9"/>
            <w:rFonts w:ascii="Tahoma" w:hAnsi="Tahoma" w:cs="Tahoma"/>
            <w:i/>
            <w:sz w:val="20"/>
            <w:szCs w:val="20"/>
          </w:rPr>
          <w:t>murashko14@gmail.com</w:t>
        </w:r>
      </w:hyperlink>
      <w:r w:rsidRPr="00683D3F">
        <w:rPr>
          <w:rFonts w:ascii="Tahoma" w:hAnsi="Tahoma" w:cs="Tahoma"/>
          <w:i/>
          <w:sz w:val="20"/>
          <w:szCs w:val="20"/>
        </w:rPr>
        <w:t xml:space="preserve"> </w:t>
      </w:r>
    </w:p>
    <w:p w:rsidR="00570CA6" w:rsidRPr="00683D3F" w:rsidRDefault="002E1FC0" w:rsidP="006550F8">
      <w:pPr>
        <w:rPr>
          <w:rFonts w:ascii="Tahoma" w:hAnsi="Tahoma" w:cs="Tahoma"/>
          <w:sz w:val="20"/>
          <w:szCs w:val="20"/>
        </w:rPr>
      </w:pPr>
      <w:hyperlink r:id="rId8" w:history="1">
        <w:r w:rsidR="00683D3F" w:rsidRPr="00683D3F">
          <w:rPr>
            <w:rFonts w:ascii="Tahoma" w:hAnsi="Tahoma" w:cs="Tahoma"/>
            <w:i/>
            <w:sz w:val="20"/>
            <w:szCs w:val="20"/>
          </w:rPr>
          <w:t>www.cds.spb.ru</w:t>
        </w:r>
      </w:hyperlink>
      <w:bookmarkStart w:id="0" w:name="_GoBack"/>
      <w:bookmarkEnd w:id="0"/>
    </w:p>
    <w:sectPr w:rsidR="00570CA6" w:rsidRPr="00683D3F" w:rsidSect="006550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681" w:rsidRDefault="00551681" w:rsidP="00570CA6">
      <w:r>
        <w:separator/>
      </w:r>
    </w:p>
  </w:endnote>
  <w:endnote w:type="continuationSeparator" w:id="0">
    <w:p w:rsidR="00551681" w:rsidRDefault="00551681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buntu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 xml:space="preserve">197198, Санкт-Петербург                                                +7 (812) 320 12 00 </w:t>
    </w:r>
    <w:r w:rsidR="006550F8" w:rsidRPr="006550F8">
      <w:rPr>
        <w:rFonts w:ascii="Ubuntu" w:hAnsi="Ubuntu"/>
        <w:sz w:val="18"/>
        <w:szCs w:val="18"/>
      </w:rPr>
      <w:t xml:space="preserve">    </w:t>
    </w:r>
    <w:r w:rsidRPr="00570CA6">
      <w:rPr>
        <w:rFonts w:ascii="Ubuntu" w:hAnsi="Ubuntu"/>
        <w:sz w:val="18"/>
        <w:szCs w:val="18"/>
      </w:rPr>
      <w:t xml:space="preserve">                                  </w:t>
    </w:r>
    <w:r w:rsidR="00753FD0">
      <w:rPr>
        <w:rFonts w:ascii="Ubuntu" w:hAnsi="Ubuntu"/>
        <w:sz w:val="18"/>
        <w:szCs w:val="18"/>
      </w:rPr>
      <w:t xml:space="preserve">   </w:t>
    </w:r>
    <w:r w:rsidRPr="00570CA6">
      <w:rPr>
        <w:rFonts w:ascii="Ubuntu" w:hAnsi="Ubuntu"/>
        <w:sz w:val="18"/>
        <w:szCs w:val="18"/>
      </w:rPr>
      <w:t xml:space="preserve">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cds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spb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ru</w:t>
    </w:r>
    <w:proofErr w:type="spellEnd"/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Pr="00570CA6">
      <w:rPr>
        <w:rFonts w:ascii="Ubuntu" w:hAnsi="Ubuntu"/>
        <w:sz w:val="18"/>
        <w:szCs w:val="18"/>
        <w:lang w:val="en-US"/>
      </w:rPr>
      <w:t>пр</w:t>
    </w:r>
    <w:proofErr w:type="gramEnd"/>
    <w:r w:rsidRPr="00570CA6">
      <w:rPr>
        <w:rFonts w:ascii="Ubuntu" w:hAnsi="Ubuntu"/>
        <w:sz w:val="18"/>
        <w:szCs w:val="18"/>
        <w:lang w:val="en-US"/>
      </w:rPr>
      <w:t>. Добролюбова, 8A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681" w:rsidRDefault="00551681" w:rsidP="00570CA6">
      <w:r>
        <w:separator/>
      </w:r>
    </w:p>
  </w:footnote>
  <w:footnote w:type="continuationSeparator" w:id="0">
    <w:p w:rsidR="00551681" w:rsidRDefault="00551681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CA6"/>
    <w:rsid w:val="000542D6"/>
    <w:rsid w:val="002E1FC0"/>
    <w:rsid w:val="003D0404"/>
    <w:rsid w:val="003F4F9C"/>
    <w:rsid w:val="00440345"/>
    <w:rsid w:val="00551681"/>
    <w:rsid w:val="00570CA6"/>
    <w:rsid w:val="006550F8"/>
    <w:rsid w:val="00683D3F"/>
    <w:rsid w:val="00753FD0"/>
    <w:rsid w:val="00A32F17"/>
    <w:rsid w:val="00A732C2"/>
    <w:rsid w:val="00C91742"/>
    <w:rsid w:val="00DA0447"/>
    <w:rsid w:val="00DC0770"/>
    <w:rsid w:val="00E2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7DA1968A-46A0-4D35-BE9F-28274424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CA6"/>
  </w:style>
  <w:style w:type="paragraph" w:styleId="a7">
    <w:name w:val="footer"/>
    <w:basedOn w:val="a"/>
    <w:link w:val="a8"/>
    <w:uiPriority w:val="99"/>
    <w:semiHidden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0CA6"/>
  </w:style>
  <w:style w:type="character" w:styleId="a9">
    <w:name w:val="Hyperlink"/>
    <w:rsid w:val="00683D3F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83D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s.spb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murashko14@gmail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.murashko@spice-media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356</Words>
  <Characters>2033</Characters>
  <Application>Microsoft Office Word</Application>
  <DocSecurity>0</DocSecurity>
  <Lines>16</Lines>
  <Paragraphs>4</Paragraphs>
  <ScaleCrop>false</ScaleCrop>
  <Company>Медиалинк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localuser</cp:lastModifiedBy>
  <cp:revision>9</cp:revision>
  <dcterms:created xsi:type="dcterms:W3CDTF">2017-09-15T12:20:00Z</dcterms:created>
  <dcterms:modified xsi:type="dcterms:W3CDTF">2017-09-15T15:39:00Z</dcterms:modified>
</cp:coreProperties>
</file>