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A9703C" w:rsidRDefault="00A9703C" w:rsidP="002A2BB3">
      <w:pPr>
        <w:jc w:val="both"/>
        <w:rPr>
          <w:rFonts w:ascii="Tahoma" w:hAnsi="Tahoma" w:cs="Tahoma"/>
          <w:b/>
          <w:bCs/>
          <w:lang w:val="en-US"/>
        </w:rPr>
      </w:pPr>
    </w:p>
    <w:p w:rsidR="00A9703C" w:rsidRPr="00F17209" w:rsidRDefault="00F17209" w:rsidP="00F1720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Группа ЦДС ввела в эксплуатацию </w:t>
      </w:r>
      <w:r w:rsidR="00A27549">
        <w:rPr>
          <w:rFonts w:ascii="Tahoma" w:hAnsi="Tahoma" w:cs="Tahoma"/>
          <w:b/>
          <w:bCs/>
        </w:rPr>
        <w:t xml:space="preserve">два </w:t>
      </w:r>
      <w:r>
        <w:rPr>
          <w:rFonts w:ascii="Tahoma" w:hAnsi="Tahoma" w:cs="Tahoma"/>
          <w:b/>
          <w:bCs/>
        </w:rPr>
        <w:t xml:space="preserve">корпуса ЦДС «Новое </w:t>
      </w:r>
      <w:proofErr w:type="spellStart"/>
      <w:r>
        <w:rPr>
          <w:rFonts w:ascii="Tahoma" w:hAnsi="Tahoma" w:cs="Tahoma"/>
          <w:b/>
          <w:bCs/>
        </w:rPr>
        <w:t>Янино</w:t>
      </w:r>
      <w:proofErr w:type="spellEnd"/>
      <w:r>
        <w:rPr>
          <w:rFonts w:ascii="Tahoma" w:hAnsi="Tahoma" w:cs="Tahoma"/>
          <w:b/>
          <w:bCs/>
        </w:rPr>
        <w:t>»</w:t>
      </w:r>
    </w:p>
    <w:p w:rsidR="00A9703C" w:rsidRDefault="00A9703C" w:rsidP="002A2BB3">
      <w:pPr>
        <w:jc w:val="both"/>
        <w:rPr>
          <w:rFonts w:ascii="Tahoma" w:hAnsi="Tahoma" w:cs="Tahoma"/>
          <w:b/>
          <w:bCs/>
        </w:rPr>
      </w:pPr>
    </w:p>
    <w:p w:rsidR="00A27549" w:rsidRDefault="00BD5551" w:rsidP="002A2B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Ленинградская область</w:t>
      </w:r>
      <w:r w:rsidR="00A27549">
        <w:rPr>
          <w:rFonts w:ascii="Tahoma" w:hAnsi="Tahoma" w:cs="Tahoma"/>
          <w:b/>
          <w:bCs/>
        </w:rPr>
        <w:t xml:space="preserve">, 25 января 2018 г. – Группа ЦДС получила разрешение на ввод в эксплуатацию корпусов </w:t>
      </w:r>
      <w:r w:rsidR="00ED1D5A">
        <w:rPr>
          <w:rFonts w:ascii="Tahoma" w:hAnsi="Tahoma" w:cs="Tahoma"/>
          <w:b/>
          <w:bCs/>
        </w:rPr>
        <w:t>«</w:t>
      </w:r>
      <w:r w:rsidR="00A27549">
        <w:rPr>
          <w:rFonts w:ascii="Tahoma" w:hAnsi="Tahoma" w:cs="Tahoma"/>
          <w:b/>
          <w:bCs/>
        </w:rPr>
        <w:t>Г</w:t>
      </w:r>
      <w:r w:rsidR="00ED1D5A">
        <w:rPr>
          <w:rFonts w:ascii="Tahoma" w:hAnsi="Tahoma" w:cs="Tahoma"/>
          <w:b/>
          <w:bCs/>
        </w:rPr>
        <w:t>»</w:t>
      </w:r>
      <w:r w:rsidR="00A27549">
        <w:rPr>
          <w:rFonts w:ascii="Tahoma" w:hAnsi="Tahoma" w:cs="Tahoma"/>
          <w:b/>
          <w:bCs/>
        </w:rPr>
        <w:t xml:space="preserve"> и </w:t>
      </w:r>
      <w:r w:rsidR="00ED1D5A">
        <w:rPr>
          <w:rFonts w:ascii="Tahoma" w:hAnsi="Tahoma" w:cs="Tahoma"/>
          <w:b/>
          <w:bCs/>
        </w:rPr>
        <w:t>«</w:t>
      </w:r>
      <w:r w:rsidR="00A27549">
        <w:rPr>
          <w:rFonts w:ascii="Tahoma" w:hAnsi="Tahoma" w:cs="Tahoma"/>
          <w:b/>
          <w:bCs/>
        </w:rPr>
        <w:t>Д</w:t>
      </w:r>
      <w:r w:rsidR="00ED1D5A">
        <w:rPr>
          <w:rFonts w:ascii="Tahoma" w:hAnsi="Tahoma" w:cs="Tahoma"/>
          <w:b/>
          <w:bCs/>
        </w:rPr>
        <w:t>»</w:t>
      </w:r>
      <w:r w:rsidR="00A27549">
        <w:rPr>
          <w:rFonts w:ascii="Tahoma" w:hAnsi="Tahoma" w:cs="Tahoma"/>
          <w:b/>
          <w:bCs/>
        </w:rPr>
        <w:t xml:space="preserve"> жилого комплекса ЦДС «Новое </w:t>
      </w:r>
      <w:proofErr w:type="spellStart"/>
      <w:r w:rsidR="00A27549">
        <w:rPr>
          <w:rFonts w:ascii="Tahoma" w:hAnsi="Tahoma" w:cs="Tahoma"/>
          <w:b/>
          <w:bCs/>
        </w:rPr>
        <w:t>Янино</w:t>
      </w:r>
      <w:proofErr w:type="spellEnd"/>
      <w:r w:rsidR="00A27549">
        <w:rPr>
          <w:rFonts w:ascii="Tahoma" w:hAnsi="Tahoma" w:cs="Tahoma"/>
          <w:b/>
          <w:bCs/>
        </w:rPr>
        <w:t xml:space="preserve">». Общая площадь сданных </w:t>
      </w:r>
      <w:r w:rsidR="00E22016">
        <w:rPr>
          <w:rFonts w:ascii="Tahoma" w:hAnsi="Tahoma" w:cs="Tahoma"/>
          <w:b/>
          <w:bCs/>
        </w:rPr>
        <w:t>объектов</w:t>
      </w:r>
      <w:r w:rsidR="00A27549">
        <w:rPr>
          <w:rFonts w:ascii="Tahoma" w:hAnsi="Tahoma" w:cs="Tahoma"/>
          <w:b/>
          <w:bCs/>
        </w:rPr>
        <w:t xml:space="preserve"> составляет 71 805 кв. м.</w:t>
      </w:r>
    </w:p>
    <w:p w:rsidR="00BB2169" w:rsidRDefault="00BB2169" w:rsidP="002A2BB3">
      <w:pPr>
        <w:jc w:val="both"/>
        <w:rPr>
          <w:rFonts w:ascii="Tahoma" w:hAnsi="Tahoma" w:cs="Tahoma"/>
          <w:bCs/>
        </w:rPr>
      </w:pPr>
    </w:p>
    <w:p w:rsidR="00BB2169" w:rsidRDefault="00BB2169" w:rsidP="002A2BB3">
      <w:pPr>
        <w:jc w:val="both"/>
        <w:rPr>
          <w:rFonts w:ascii="Tahoma" w:hAnsi="Tahoma" w:cs="Tahoma"/>
        </w:rPr>
      </w:pPr>
      <w:r w:rsidRPr="00BB2169">
        <w:rPr>
          <w:rFonts w:ascii="Tahoma" w:hAnsi="Tahoma" w:cs="Tahoma"/>
        </w:rPr>
        <w:t>Комитет государственного строительного надзора и государственной экспертизы Ленинградской области выдал разрешение на ввод в эксплуатацию корпус</w:t>
      </w:r>
      <w:r>
        <w:rPr>
          <w:rFonts w:ascii="Tahoma" w:hAnsi="Tahoma" w:cs="Tahoma"/>
        </w:rPr>
        <w:t xml:space="preserve">ов </w:t>
      </w:r>
      <w:r w:rsidR="00ED1D5A">
        <w:rPr>
          <w:rFonts w:ascii="Tahoma" w:hAnsi="Tahoma" w:cs="Tahoma"/>
        </w:rPr>
        <w:t>«</w:t>
      </w:r>
      <w:r>
        <w:rPr>
          <w:rFonts w:ascii="Tahoma" w:hAnsi="Tahoma" w:cs="Tahoma"/>
        </w:rPr>
        <w:t>Г</w:t>
      </w:r>
      <w:r w:rsidR="00ED1D5A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и </w:t>
      </w:r>
      <w:r w:rsidR="00ED1D5A">
        <w:rPr>
          <w:rFonts w:ascii="Tahoma" w:hAnsi="Tahoma" w:cs="Tahoma"/>
        </w:rPr>
        <w:t>«</w:t>
      </w:r>
      <w:r>
        <w:rPr>
          <w:rFonts w:ascii="Tahoma" w:hAnsi="Tahoma" w:cs="Tahoma"/>
        </w:rPr>
        <w:t>Д</w:t>
      </w:r>
      <w:r w:rsidR="00ED1D5A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жилого комплекса ЦДС «Новое </w:t>
      </w:r>
      <w:proofErr w:type="spellStart"/>
      <w:r>
        <w:rPr>
          <w:rFonts w:ascii="Tahoma" w:hAnsi="Tahoma" w:cs="Tahoma"/>
        </w:rPr>
        <w:t>Янино</w:t>
      </w:r>
      <w:proofErr w:type="spellEnd"/>
      <w:r>
        <w:rPr>
          <w:rFonts w:ascii="Tahoma" w:hAnsi="Tahoma" w:cs="Tahoma"/>
        </w:rPr>
        <w:t xml:space="preserve">». </w:t>
      </w:r>
      <w:bookmarkStart w:id="0" w:name="_GoBack"/>
      <w:bookmarkEnd w:id="0"/>
    </w:p>
    <w:p w:rsidR="00BB2169" w:rsidRDefault="00BB2169" w:rsidP="002A2BB3">
      <w:pPr>
        <w:jc w:val="both"/>
        <w:rPr>
          <w:rFonts w:ascii="Tahoma" w:hAnsi="Tahoma" w:cs="Tahoma"/>
        </w:rPr>
      </w:pPr>
    </w:p>
    <w:p w:rsidR="00417711" w:rsidRDefault="00417711" w:rsidP="004177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Корпусу </w:t>
      </w:r>
      <w:r w:rsidR="00ED1D5A">
        <w:rPr>
          <w:rFonts w:ascii="Tahoma" w:hAnsi="Tahoma" w:cs="Tahoma"/>
        </w:rPr>
        <w:t>«</w:t>
      </w:r>
      <w:r>
        <w:rPr>
          <w:rFonts w:ascii="Tahoma" w:hAnsi="Tahoma" w:cs="Tahoma"/>
        </w:rPr>
        <w:t>Г</w:t>
      </w:r>
      <w:r w:rsidR="00ED1D5A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присвоен почтовый адрес: Ленинградская область, Всеволожский муниципальный район, </w:t>
      </w:r>
      <w:proofErr w:type="spellStart"/>
      <w:r>
        <w:rPr>
          <w:rFonts w:ascii="Tahoma" w:hAnsi="Tahoma" w:cs="Tahoma"/>
        </w:rPr>
        <w:t>Заневское</w:t>
      </w:r>
      <w:proofErr w:type="spellEnd"/>
      <w:r>
        <w:rPr>
          <w:rFonts w:ascii="Tahoma" w:hAnsi="Tahoma" w:cs="Tahoma"/>
        </w:rPr>
        <w:t xml:space="preserve"> городское поселение, </w:t>
      </w:r>
      <w:proofErr w:type="spellStart"/>
      <w:r>
        <w:rPr>
          <w:rFonts w:ascii="Tahoma" w:hAnsi="Tahoma" w:cs="Tahoma"/>
        </w:rPr>
        <w:t>гп</w:t>
      </w:r>
      <w:proofErr w:type="spellEnd"/>
      <w:r>
        <w:rPr>
          <w:rFonts w:ascii="Tahoma" w:hAnsi="Tahoma" w:cs="Tahoma"/>
        </w:rPr>
        <w:t>. Янино-1, ул. Голландская, д. 8, корпус 1.</w:t>
      </w:r>
    </w:p>
    <w:p w:rsidR="00417711" w:rsidRDefault="00417711" w:rsidP="00BB2169">
      <w:pPr>
        <w:jc w:val="both"/>
        <w:rPr>
          <w:rFonts w:ascii="Tahoma" w:hAnsi="Tahoma" w:cs="Tahoma"/>
        </w:rPr>
      </w:pPr>
    </w:p>
    <w:p w:rsidR="009A4AA5" w:rsidRDefault="009A4AA5" w:rsidP="00BB21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Жилая площадь корпуса </w:t>
      </w:r>
      <w:r w:rsidR="00ED1D5A">
        <w:rPr>
          <w:rFonts w:ascii="Tahoma" w:hAnsi="Tahoma" w:cs="Tahoma"/>
        </w:rPr>
        <w:t>«</w:t>
      </w:r>
      <w:r>
        <w:rPr>
          <w:rFonts w:ascii="Tahoma" w:hAnsi="Tahoma" w:cs="Tahoma"/>
        </w:rPr>
        <w:t>Г</w:t>
      </w:r>
      <w:r w:rsidR="00ED1D5A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составляет 22 52</w:t>
      </w:r>
      <w:r w:rsidR="00EC46C4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кв. м. Корпус состоит из 6 секций и рассчитан на 640 квартир, среди которых студии, одн</w:t>
      </w:r>
      <w:proofErr w:type="gramStart"/>
      <w:r>
        <w:rPr>
          <w:rFonts w:ascii="Tahoma" w:hAnsi="Tahoma" w:cs="Tahoma"/>
        </w:rPr>
        <w:t>о-</w:t>
      </w:r>
      <w:proofErr w:type="gramEnd"/>
      <w:r>
        <w:rPr>
          <w:rFonts w:ascii="Tahoma" w:hAnsi="Tahoma" w:cs="Tahoma"/>
        </w:rPr>
        <w:t xml:space="preserve"> и двухкомнатные варианты площадью от </w:t>
      </w:r>
      <w:r w:rsidR="009C37C4">
        <w:rPr>
          <w:rFonts w:ascii="Tahoma" w:hAnsi="Tahoma" w:cs="Tahoma"/>
        </w:rPr>
        <w:t>26</w:t>
      </w:r>
      <w:r>
        <w:rPr>
          <w:rFonts w:ascii="Tahoma" w:hAnsi="Tahoma" w:cs="Tahoma"/>
        </w:rPr>
        <w:t xml:space="preserve"> до</w:t>
      </w:r>
      <w:r w:rsidR="009C37C4">
        <w:rPr>
          <w:rFonts w:ascii="Tahoma" w:hAnsi="Tahoma" w:cs="Tahoma"/>
        </w:rPr>
        <w:t xml:space="preserve"> 53</w:t>
      </w:r>
      <w:r>
        <w:rPr>
          <w:rFonts w:ascii="Tahoma" w:hAnsi="Tahoma" w:cs="Tahoma"/>
        </w:rPr>
        <w:t xml:space="preserve"> кв. м. </w:t>
      </w:r>
      <w:r w:rsidR="00A02DB8">
        <w:rPr>
          <w:rFonts w:ascii="Tahoma" w:hAnsi="Tahoma" w:cs="Tahoma"/>
        </w:rPr>
        <w:t>Практически в каждой квартир</w:t>
      </w:r>
      <w:r w:rsidR="00E22016">
        <w:rPr>
          <w:rFonts w:ascii="Tahoma" w:hAnsi="Tahoma" w:cs="Tahoma"/>
        </w:rPr>
        <w:t>е</w:t>
      </w:r>
      <w:r w:rsidR="00A02DB8">
        <w:rPr>
          <w:rFonts w:ascii="Tahoma" w:hAnsi="Tahoma" w:cs="Tahoma"/>
        </w:rPr>
        <w:t xml:space="preserve"> </w:t>
      </w:r>
      <w:r w:rsidR="00930A2B">
        <w:rPr>
          <w:rFonts w:ascii="Tahoma" w:hAnsi="Tahoma" w:cs="Tahoma"/>
        </w:rPr>
        <w:t>есть</w:t>
      </w:r>
      <w:r w:rsidR="00A02DB8">
        <w:rPr>
          <w:rFonts w:ascii="Tahoma" w:hAnsi="Tahoma" w:cs="Tahoma"/>
        </w:rPr>
        <w:t xml:space="preserve"> остекленные балкон или лоджия.</w:t>
      </w:r>
      <w:r w:rsidR="00ED1D5A" w:rsidRPr="00ED1D5A">
        <w:rPr>
          <w:rFonts w:ascii="Tahoma" w:hAnsi="Tahoma" w:cs="Tahoma"/>
          <w:bCs/>
        </w:rPr>
        <w:t xml:space="preserve"> </w:t>
      </w:r>
      <w:r w:rsidR="00ED1D5A">
        <w:rPr>
          <w:rFonts w:ascii="Tahoma" w:hAnsi="Tahoma" w:cs="Tahoma"/>
          <w:bCs/>
        </w:rPr>
        <w:t xml:space="preserve">В корпусе предусмотрены два варианта отделки жилых помещений: </w:t>
      </w:r>
      <w:proofErr w:type="spellStart"/>
      <w:r w:rsidR="00ED1D5A">
        <w:rPr>
          <w:rFonts w:ascii="Tahoma" w:hAnsi="Tahoma" w:cs="Tahoma"/>
          <w:bCs/>
        </w:rPr>
        <w:t>предчистовая</w:t>
      </w:r>
      <w:proofErr w:type="spellEnd"/>
      <w:r w:rsidR="00ED1D5A">
        <w:rPr>
          <w:rFonts w:ascii="Tahoma" w:hAnsi="Tahoma" w:cs="Tahoma"/>
          <w:bCs/>
        </w:rPr>
        <w:t xml:space="preserve"> и чистовая.</w:t>
      </w:r>
    </w:p>
    <w:p w:rsidR="00A02DB8" w:rsidRDefault="00A02DB8" w:rsidP="00BB2169">
      <w:pPr>
        <w:jc w:val="both"/>
        <w:rPr>
          <w:rFonts w:ascii="Tahoma" w:hAnsi="Tahoma" w:cs="Tahoma"/>
        </w:rPr>
      </w:pPr>
    </w:p>
    <w:p w:rsidR="00851B8A" w:rsidRDefault="009A4AA5" w:rsidP="00BB21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каждой парадной </w:t>
      </w:r>
      <w:r w:rsidR="00E22016">
        <w:rPr>
          <w:rFonts w:ascii="Tahoma" w:hAnsi="Tahoma" w:cs="Tahoma"/>
        </w:rPr>
        <w:t>установлены</w:t>
      </w:r>
      <w:r>
        <w:rPr>
          <w:rFonts w:ascii="Tahoma" w:hAnsi="Tahoma" w:cs="Tahoma"/>
        </w:rPr>
        <w:t xml:space="preserve"> пассажирский и грузопассажирский лифты, а также </w:t>
      </w:r>
      <w:r w:rsidR="00E22016">
        <w:rPr>
          <w:rFonts w:ascii="Tahoma" w:hAnsi="Tahoma" w:cs="Tahoma"/>
        </w:rPr>
        <w:t xml:space="preserve">предусмотрен </w:t>
      </w:r>
      <w:r>
        <w:rPr>
          <w:rFonts w:ascii="Tahoma" w:hAnsi="Tahoma" w:cs="Tahoma"/>
        </w:rPr>
        <w:t xml:space="preserve">индивидуальный дизайн мест общего пользования. </w:t>
      </w:r>
    </w:p>
    <w:p w:rsidR="00BB2169" w:rsidRPr="00BB2169" w:rsidRDefault="00BB2169" w:rsidP="002A2BB3">
      <w:pPr>
        <w:jc w:val="both"/>
        <w:rPr>
          <w:rFonts w:ascii="Tahoma" w:hAnsi="Tahoma" w:cs="Tahoma"/>
          <w:bCs/>
        </w:rPr>
      </w:pPr>
    </w:p>
    <w:p w:rsidR="00417711" w:rsidRDefault="00417711" w:rsidP="004177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Корпусу </w:t>
      </w:r>
      <w:r w:rsidR="00ED1D5A">
        <w:rPr>
          <w:rFonts w:ascii="Tahoma" w:hAnsi="Tahoma" w:cs="Tahoma"/>
        </w:rPr>
        <w:t>«</w:t>
      </w:r>
      <w:r>
        <w:rPr>
          <w:rFonts w:ascii="Tahoma" w:hAnsi="Tahoma" w:cs="Tahoma"/>
        </w:rPr>
        <w:t>Д</w:t>
      </w:r>
      <w:r w:rsidR="00ED1D5A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присвоен почтовый адрес: Ленинградская область, Всеволожский муниципальный район, </w:t>
      </w:r>
      <w:proofErr w:type="spellStart"/>
      <w:r>
        <w:rPr>
          <w:rFonts w:ascii="Tahoma" w:hAnsi="Tahoma" w:cs="Tahoma"/>
        </w:rPr>
        <w:t>Заневское</w:t>
      </w:r>
      <w:proofErr w:type="spellEnd"/>
      <w:r>
        <w:rPr>
          <w:rFonts w:ascii="Tahoma" w:hAnsi="Tahoma" w:cs="Tahoma"/>
        </w:rPr>
        <w:t xml:space="preserve"> городское поселение, </w:t>
      </w:r>
      <w:proofErr w:type="spellStart"/>
      <w:r>
        <w:rPr>
          <w:rFonts w:ascii="Tahoma" w:hAnsi="Tahoma" w:cs="Tahoma"/>
        </w:rPr>
        <w:t>гп</w:t>
      </w:r>
      <w:proofErr w:type="spellEnd"/>
      <w:r>
        <w:rPr>
          <w:rFonts w:ascii="Tahoma" w:hAnsi="Tahoma" w:cs="Tahoma"/>
        </w:rPr>
        <w:t>. Янино-1, ул. Голландская, д. 8.</w:t>
      </w:r>
    </w:p>
    <w:p w:rsidR="00A9703C" w:rsidRDefault="00A9703C" w:rsidP="002A2BB3">
      <w:pPr>
        <w:jc w:val="both"/>
        <w:rPr>
          <w:rFonts w:ascii="Tahoma" w:hAnsi="Tahoma" w:cs="Tahoma"/>
          <w:b/>
          <w:bCs/>
        </w:rPr>
      </w:pPr>
    </w:p>
    <w:p w:rsidR="00417711" w:rsidRDefault="00417711" w:rsidP="002A2BB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Жилая площадь объекта составляет 22 20</w:t>
      </w:r>
      <w:r w:rsidR="00EC46C4">
        <w:rPr>
          <w:rFonts w:ascii="Tahoma" w:hAnsi="Tahoma" w:cs="Tahoma"/>
          <w:bCs/>
        </w:rPr>
        <w:t>9</w:t>
      </w:r>
      <w:r>
        <w:rPr>
          <w:rFonts w:ascii="Tahoma" w:hAnsi="Tahoma" w:cs="Tahoma"/>
          <w:bCs/>
        </w:rPr>
        <w:t xml:space="preserve"> кв. м. Шестисекционный дом рассчитан на 620 квартир, среди </w:t>
      </w:r>
      <w:proofErr w:type="gramStart"/>
      <w:r>
        <w:rPr>
          <w:rFonts w:ascii="Tahoma" w:hAnsi="Tahoma" w:cs="Tahoma"/>
          <w:bCs/>
        </w:rPr>
        <w:t>которых</w:t>
      </w:r>
      <w:proofErr w:type="gramEnd"/>
      <w:r>
        <w:rPr>
          <w:rFonts w:ascii="Tahoma" w:hAnsi="Tahoma" w:cs="Tahoma"/>
          <w:bCs/>
        </w:rPr>
        <w:t xml:space="preserve"> студии площадью от </w:t>
      </w:r>
      <w:r w:rsidR="005A3CE8">
        <w:rPr>
          <w:rFonts w:ascii="Tahoma" w:hAnsi="Tahoma" w:cs="Tahoma"/>
          <w:bCs/>
        </w:rPr>
        <w:t>27</w:t>
      </w:r>
      <w:r>
        <w:rPr>
          <w:rFonts w:ascii="Tahoma" w:hAnsi="Tahoma" w:cs="Tahoma"/>
          <w:bCs/>
        </w:rPr>
        <w:t xml:space="preserve"> до </w:t>
      </w:r>
      <w:r w:rsidR="005A3CE8">
        <w:rPr>
          <w:rFonts w:ascii="Tahoma" w:hAnsi="Tahoma" w:cs="Tahoma"/>
          <w:bCs/>
        </w:rPr>
        <w:t>28</w:t>
      </w:r>
      <w:r>
        <w:rPr>
          <w:rFonts w:ascii="Tahoma" w:hAnsi="Tahoma" w:cs="Tahoma"/>
          <w:bCs/>
        </w:rPr>
        <w:t xml:space="preserve"> кв. м, однокомнатные квартиры площадью от </w:t>
      </w:r>
      <w:r w:rsidR="005A3CE8">
        <w:rPr>
          <w:rFonts w:ascii="Tahoma" w:hAnsi="Tahoma" w:cs="Tahoma"/>
          <w:bCs/>
        </w:rPr>
        <w:t>30</w:t>
      </w:r>
      <w:r>
        <w:rPr>
          <w:rFonts w:ascii="Tahoma" w:hAnsi="Tahoma" w:cs="Tahoma"/>
          <w:bCs/>
        </w:rPr>
        <w:t xml:space="preserve"> до</w:t>
      </w:r>
      <w:r w:rsidR="005A3CE8">
        <w:rPr>
          <w:rFonts w:ascii="Tahoma" w:hAnsi="Tahoma" w:cs="Tahoma"/>
          <w:bCs/>
        </w:rPr>
        <w:t xml:space="preserve"> 49</w:t>
      </w:r>
      <w:r>
        <w:rPr>
          <w:rFonts w:ascii="Tahoma" w:hAnsi="Tahoma" w:cs="Tahoma"/>
          <w:bCs/>
        </w:rPr>
        <w:t xml:space="preserve"> кв. м, двухкомнатные варианты площадью от </w:t>
      </w:r>
      <w:r w:rsidR="005A3CE8">
        <w:rPr>
          <w:rFonts w:ascii="Tahoma" w:hAnsi="Tahoma" w:cs="Tahoma"/>
          <w:bCs/>
        </w:rPr>
        <w:t>47</w:t>
      </w:r>
      <w:r>
        <w:rPr>
          <w:rFonts w:ascii="Tahoma" w:hAnsi="Tahoma" w:cs="Tahoma"/>
          <w:bCs/>
        </w:rPr>
        <w:t xml:space="preserve"> до</w:t>
      </w:r>
      <w:r w:rsidR="005A3CE8">
        <w:rPr>
          <w:rFonts w:ascii="Tahoma" w:hAnsi="Tahoma" w:cs="Tahoma"/>
          <w:bCs/>
        </w:rPr>
        <w:t xml:space="preserve"> 54</w:t>
      </w:r>
      <w:r>
        <w:rPr>
          <w:rFonts w:ascii="Tahoma" w:hAnsi="Tahoma" w:cs="Tahoma"/>
          <w:bCs/>
        </w:rPr>
        <w:t xml:space="preserve"> кв. м, а также трехкомнатные варианты площадью от </w:t>
      </w:r>
      <w:r w:rsidR="005A3CE8">
        <w:rPr>
          <w:rFonts w:ascii="Tahoma" w:hAnsi="Tahoma" w:cs="Tahoma"/>
          <w:bCs/>
        </w:rPr>
        <w:t>68</w:t>
      </w:r>
      <w:r>
        <w:rPr>
          <w:rFonts w:ascii="Tahoma" w:hAnsi="Tahoma" w:cs="Tahoma"/>
          <w:bCs/>
        </w:rPr>
        <w:t xml:space="preserve"> до </w:t>
      </w:r>
      <w:r w:rsidR="005A3CE8">
        <w:rPr>
          <w:rFonts w:ascii="Tahoma" w:hAnsi="Tahoma" w:cs="Tahoma"/>
          <w:bCs/>
        </w:rPr>
        <w:t>70</w:t>
      </w:r>
      <w:r>
        <w:rPr>
          <w:rFonts w:ascii="Tahoma" w:hAnsi="Tahoma" w:cs="Tahoma"/>
          <w:bCs/>
        </w:rPr>
        <w:t xml:space="preserve"> кв. м. В </w:t>
      </w:r>
      <w:proofErr w:type="gramStart"/>
      <w:r>
        <w:rPr>
          <w:rFonts w:ascii="Tahoma" w:hAnsi="Tahoma" w:cs="Tahoma"/>
          <w:bCs/>
        </w:rPr>
        <w:t>корпусе</w:t>
      </w:r>
      <w:proofErr w:type="gramEnd"/>
      <w:r>
        <w:rPr>
          <w:rFonts w:ascii="Tahoma" w:hAnsi="Tahoma" w:cs="Tahoma"/>
          <w:bCs/>
        </w:rPr>
        <w:t xml:space="preserve"> предусмотрены два варианта отделки</w:t>
      </w:r>
      <w:r w:rsidR="00E22016">
        <w:rPr>
          <w:rFonts w:ascii="Tahoma" w:hAnsi="Tahoma" w:cs="Tahoma"/>
          <w:bCs/>
        </w:rPr>
        <w:t xml:space="preserve"> жилых помещений: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предчистовая</w:t>
      </w:r>
      <w:proofErr w:type="spellEnd"/>
      <w:r>
        <w:rPr>
          <w:rFonts w:ascii="Tahoma" w:hAnsi="Tahoma" w:cs="Tahoma"/>
          <w:bCs/>
        </w:rPr>
        <w:t xml:space="preserve"> и чистовая. </w:t>
      </w:r>
    </w:p>
    <w:p w:rsidR="00CD7DD5" w:rsidRDefault="00CD7DD5" w:rsidP="002A2BB3">
      <w:pPr>
        <w:jc w:val="both"/>
        <w:rPr>
          <w:rFonts w:ascii="Tahoma" w:hAnsi="Tahoma" w:cs="Tahoma"/>
          <w:bCs/>
        </w:rPr>
      </w:pPr>
    </w:p>
    <w:p w:rsidR="00CD7DD5" w:rsidRDefault="00055893" w:rsidP="002A2BB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Придомовая т</w:t>
      </w:r>
      <w:r w:rsidR="00CD7DD5">
        <w:rPr>
          <w:rFonts w:ascii="Tahoma" w:hAnsi="Tahoma" w:cs="Tahoma"/>
          <w:bCs/>
        </w:rPr>
        <w:t xml:space="preserve">ерритория </w:t>
      </w:r>
      <w:r w:rsidR="009B7E2A">
        <w:rPr>
          <w:rFonts w:ascii="Tahoma" w:hAnsi="Tahoma" w:cs="Tahoma"/>
          <w:bCs/>
        </w:rPr>
        <w:t xml:space="preserve">введенных в эксплуатацию </w:t>
      </w:r>
      <w:r w:rsidR="00CD7DD5">
        <w:rPr>
          <w:rFonts w:ascii="Tahoma" w:hAnsi="Tahoma" w:cs="Tahoma"/>
          <w:bCs/>
        </w:rPr>
        <w:t xml:space="preserve">корпусов благоустроена, на ней </w:t>
      </w:r>
      <w:r w:rsidR="00361AE9">
        <w:rPr>
          <w:rFonts w:ascii="Tahoma" w:hAnsi="Tahoma" w:cs="Tahoma"/>
          <w:bCs/>
        </w:rPr>
        <w:t>организованы</w:t>
      </w:r>
      <w:r w:rsidR="00CD7DD5">
        <w:rPr>
          <w:rFonts w:ascii="Tahoma" w:hAnsi="Tahoma" w:cs="Tahoma"/>
          <w:bCs/>
        </w:rPr>
        <w:t xml:space="preserve"> детские и спортивные площадки, а также зоны отдыха для взрослых.</w:t>
      </w:r>
    </w:p>
    <w:p w:rsidR="00E22016" w:rsidRDefault="00E22016" w:rsidP="002A2BB3">
      <w:pPr>
        <w:jc w:val="both"/>
        <w:rPr>
          <w:rFonts w:ascii="Tahoma" w:hAnsi="Tahoma" w:cs="Tahoma"/>
          <w:bCs/>
        </w:rPr>
      </w:pPr>
    </w:p>
    <w:p w:rsidR="00E22016" w:rsidRDefault="00E22016" w:rsidP="002A2BB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В ближайшее время застройщик приступит к передаче покупателям ключей от квартир.</w:t>
      </w:r>
    </w:p>
    <w:p w:rsidR="00CD7DD5" w:rsidRPr="00CD7DD5" w:rsidRDefault="00CD7DD5" w:rsidP="002A2BB3">
      <w:pPr>
        <w:jc w:val="both"/>
        <w:rPr>
          <w:rFonts w:ascii="Tahoma" w:hAnsi="Tahoma" w:cs="Tahoma"/>
        </w:rPr>
      </w:pPr>
    </w:p>
    <w:p w:rsidR="00CD7DD5" w:rsidRPr="00CD7DD5" w:rsidRDefault="00CD7DD5" w:rsidP="00CD7DD5">
      <w:pPr>
        <w:spacing w:line="23" w:lineRule="atLeast"/>
        <w:jc w:val="both"/>
        <w:rPr>
          <w:rFonts w:ascii="Tahoma" w:hAnsi="Tahoma" w:cs="Tahoma"/>
        </w:rPr>
      </w:pPr>
      <w:r w:rsidRPr="00CD7DD5">
        <w:rPr>
          <w:rFonts w:ascii="Tahoma" w:hAnsi="Tahoma" w:cs="Tahoma"/>
          <w:b/>
        </w:rPr>
        <w:t xml:space="preserve">ЦДС «Новое </w:t>
      </w:r>
      <w:proofErr w:type="spellStart"/>
      <w:r w:rsidRPr="00CD7DD5">
        <w:rPr>
          <w:rFonts w:ascii="Tahoma" w:hAnsi="Tahoma" w:cs="Tahoma"/>
          <w:b/>
        </w:rPr>
        <w:t>Янино</w:t>
      </w:r>
      <w:proofErr w:type="spellEnd"/>
      <w:r w:rsidRPr="00CD7DD5">
        <w:rPr>
          <w:rFonts w:ascii="Tahoma" w:hAnsi="Tahoma" w:cs="Tahoma"/>
          <w:b/>
        </w:rPr>
        <w:t>»</w:t>
      </w:r>
      <w:r w:rsidRPr="00CD7DD5">
        <w:rPr>
          <w:rFonts w:ascii="Tahoma" w:hAnsi="Tahoma" w:cs="Tahoma"/>
        </w:rPr>
        <w:t xml:space="preserve"> — проект комплексного освоения территории в </w:t>
      </w:r>
      <w:proofErr w:type="spellStart"/>
      <w:r w:rsidRPr="00CD7DD5">
        <w:rPr>
          <w:rFonts w:ascii="Tahoma" w:hAnsi="Tahoma" w:cs="Tahoma"/>
        </w:rPr>
        <w:t>Янино</w:t>
      </w:r>
      <w:proofErr w:type="spellEnd"/>
      <w:r w:rsidRPr="00CD7DD5">
        <w:rPr>
          <w:rFonts w:ascii="Tahoma" w:hAnsi="Tahoma" w:cs="Tahoma"/>
        </w:rPr>
        <w:t>. На благоустроенной территории площадью 128 000 кв. м недалеко от Ржевского лесопарка расположится всё необходимое для комфортной и спокойной жизни. Комплекс включает в себя шесть 12-этажных корпусов общей площадью около 160 000 кв. м. В инфраструктуре ЖК предусмотрен детский сад на 175 мест.</w:t>
      </w:r>
    </w:p>
    <w:p w:rsidR="00A9703C" w:rsidRPr="00F17209" w:rsidRDefault="00A9703C" w:rsidP="002A2BB3">
      <w:pPr>
        <w:jc w:val="both"/>
        <w:rPr>
          <w:rFonts w:ascii="Tahoma" w:hAnsi="Tahoma" w:cs="Tahoma"/>
          <w:b/>
          <w:bCs/>
        </w:rPr>
      </w:pPr>
    </w:p>
    <w:p w:rsidR="002A2BB3" w:rsidRDefault="002A2BB3" w:rsidP="002A2B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Группа ЦДС</w:t>
      </w:r>
      <w:r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</w:t>
      </w:r>
      <w:r w:rsidRPr="002A2BB3">
        <w:rPr>
          <w:rFonts w:ascii="Tahoma" w:hAnsi="Tahoma" w:cs="Tahoma"/>
        </w:rPr>
        <w:t>С более 90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E26D85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85" w:rsidRDefault="00E26D85" w:rsidP="00570CA6">
      <w:r>
        <w:separator/>
      </w:r>
    </w:p>
  </w:endnote>
  <w:endnote w:type="continuationSeparator" w:id="0">
    <w:p w:rsidR="00E26D85" w:rsidRDefault="00E26D85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85" w:rsidRDefault="00E26D85" w:rsidP="00570CA6">
      <w:r>
        <w:separator/>
      </w:r>
    </w:p>
  </w:footnote>
  <w:footnote w:type="continuationSeparator" w:id="0">
    <w:p w:rsidR="00E26D85" w:rsidRDefault="00E26D85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35D5D"/>
    <w:rsid w:val="00040476"/>
    <w:rsid w:val="000542D6"/>
    <w:rsid w:val="00055893"/>
    <w:rsid w:val="00057838"/>
    <w:rsid w:val="00066E40"/>
    <w:rsid w:val="0008210B"/>
    <w:rsid w:val="000836B6"/>
    <w:rsid w:val="0009745B"/>
    <w:rsid w:val="000A2820"/>
    <w:rsid w:val="000A7310"/>
    <w:rsid w:val="000B6080"/>
    <w:rsid w:val="000C58F4"/>
    <w:rsid w:val="000D6BBC"/>
    <w:rsid w:val="000F3AA4"/>
    <w:rsid w:val="00100497"/>
    <w:rsid w:val="00115B10"/>
    <w:rsid w:val="00120350"/>
    <w:rsid w:val="00123BA4"/>
    <w:rsid w:val="001271B9"/>
    <w:rsid w:val="001369C0"/>
    <w:rsid w:val="00151464"/>
    <w:rsid w:val="00157B81"/>
    <w:rsid w:val="00173ABC"/>
    <w:rsid w:val="00185369"/>
    <w:rsid w:val="00185534"/>
    <w:rsid w:val="001865C5"/>
    <w:rsid w:val="001917AA"/>
    <w:rsid w:val="001955FD"/>
    <w:rsid w:val="001A497A"/>
    <w:rsid w:val="001B3DC4"/>
    <w:rsid w:val="001C7E06"/>
    <w:rsid w:val="001E0CBB"/>
    <w:rsid w:val="001E1EA8"/>
    <w:rsid w:val="001F67E1"/>
    <w:rsid w:val="00216105"/>
    <w:rsid w:val="00275550"/>
    <w:rsid w:val="00277EB4"/>
    <w:rsid w:val="00295BD2"/>
    <w:rsid w:val="002A0950"/>
    <w:rsid w:val="002A2BB3"/>
    <w:rsid w:val="002A5A34"/>
    <w:rsid w:val="002B7A9A"/>
    <w:rsid w:val="002D2C9B"/>
    <w:rsid w:val="00301F42"/>
    <w:rsid w:val="0030351B"/>
    <w:rsid w:val="0030605C"/>
    <w:rsid w:val="003146E7"/>
    <w:rsid w:val="00331C46"/>
    <w:rsid w:val="00333319"/>
    <w:rsid w:val="00353D52"/>
    <w:rsid w:val="00361AE9"/>
    <w:rsid w:val="00362189"/>
    <w:rsid w:val="00372417"/>
    <w:rsid w:val="00384085"/>
    <w:rsid w:val="00392132"/>
    <w:rsid w:val="003A6B03"/>
    <w:rsid w:val="003B536C"/>
    <w:rsid w:val="003D0404"/>
    <w:rsid w:val="003F4F9C"/>
    <w:rsid w:val="003F7584"/>
    <w:rsid w:val="003F79B1"/>
    <w:rsid w:val="00407751"/>
    <w:rsid w:val="00417711"/>
    <w:rsid w:val="00431A15"/>
    <w:rsid w:val="0047359F"/>
    <w:rsid w:val="00475723"/>
    <w:rsid w:val="00477597"/>
    <w:rsid w:val="00492528"/>
    <w:rsid w:val="004A4FC5"/>
    <w:rsid w:val="004C220E"/>
    <w:rsid w:val="004D2483"/>
    <w:rsid w:val="004F36A7"/>
    <w:rsid w:val="00516339"/>
    <w:rsid w:val="00531C6A"/>
    <w:rsid w:val="00551681"/>
    <w:rsid w:val="005524CC"/>
    <w:rsid w:val="00570CA6"/>
    <w:rsid w:val="00574D84"/>
    <w:rsid w:val="005908EA"/>
    <w:rsid w:val="005A0780"/>
    <w:rsid w:val="005A30EB"/>
    <w:rsid w:val="005A3CE8"/>
    <w:rsid w:val="005C4073"/>
    <w:rsid w:val="0061644A"/>
    <w:rsid w:val="00621ABB"/>
    <w:rsid w:val="00637E92"/>
    <w:rsid w:val="00643A8B"/>
    <w:rsid w:val="00653A17"/>
    <w:rsid w:val="006550F8"/>
    <w:rsid w:val="00672859"/>
    <w:rsid w:val="00676F9E"/>
    <w:rsid w:val="00682803"/>
    <w:rsid w:val="00685756"/>
    <w:rsid w:val="0068799D"/>
    <w:rsid w:val="00690CAB"/>
    <w:rsid w:val="006B2CAE"/>
    <w:rsid w:val="006B767D"/>
    <w:rsid w:val="006C1B94"/>
    <w:rsid w:val="006D180B"/>
    <w:rsid w:val="006E11E2"/>
    <w:rsid w:val="006F285C"/>
    <w:rsid w:val="00701908"/>
    <w:rsid w:val="00710A36"/>
    <w:rsid w:val="00726728"/>
    <w:rsid w:val="00741BB8"/>
    <w:rsid w:val="00753FD0"/>
    <w:rsid w:val="0076057B"/>
    <w:rsid w:val="00770B24"/>
    <w:rsid w:val="007912C0"/>
    <w:rsid w:val="00795AFB"/>
    <w:rsid w:val="007A397C"/>
    <w:rsid w:val="007A47CB"/>
    <w:rsid w:val="007B0C9A"/>
    <w:rsid w:val="007B3B8F"/>
    <w:rsid w:val="007E1A50"/>
    <w:rsid w:val="0081255B"/>
    <w:rsid w:val="00823914"/>
    <w:rsid w:val="008404A3"/>
    <w:rsid w:val="008506F6"/>
    <w:rsid w:val="00851B8A"/>
    <w:rsid w:val="00856E17"/>
    <w:rsid w:val="008636E9"/>
    <w:rsid w:val="00865E4A"/>
    <w:rsid w:val="0087352A"/>
    <w:rsid w:val="0088168D"/>
    <w:rsid w:val="00890214"/>
    <w:rsid w:val="008A15DE"/>
    <w:rsid w:val="008A1A3F"/>
    <w:rsid w:val="008A1CDC"/>
    <w:rsid w:val="008A3ADB"/>
    <w:rsid w:val="008B1039"/>
    <w:rsid w:val="008D1D6A"/>
    <w:rsid w:val="0090141A"/>
    <w:rsid w:val="00906876"/>
    <w:rsid w:val="00910B4E"/>
    <w:rsid w:val="00930A2B"/>
    <w:rsid w:val="00932674"/>
    <w:rsid w:val="00937A2A"/>
    <w:rsid w:val="00955F71"/>
    <w:rsid w:val="009854FF"/>
    <w:rsid w:val="00990A8B"/>
    <w:rsid w:val="00992887"/>
    <w:rsid w:val="009A4AA5"/>
    <w:rsid w:val="009B7E2A"/>
    <w:rsid w:val="009C37C4"/>
    <w:rsid w:val="009F4F2F"/>
    <w:rsid w:val="009F52C8"/>
    <w:rsid w:val="00A02DB8"/>
    <w:rsid w:val="00A1714F"/>
    <w:rsid w:val="00A262EC"/>
    <w:rsid w:val="00A27549"/>
    <w:rsid w:val="00A32F17"/>
    <w:rsid w:val="00A431DB"/>
    <w:rsid w:val="00A4402E"/>
    <w:rsid w:val="00A5572C"/>
    <w:rsid w:val="00A560B2"/>
    <w:rsid w:val="00A6199C"/>
    <w:rsid w:val="00A732C2"/>
    <w:rsid w:val="00A80A47"/>
    <w:rsid w:val="00A87420"/>
    <w:rsid w:val="00A9703C"/>
    <w:rsid w:val="00AB49C4"/>
    <w:rsid w:val="00AB60E6"/>
    <w:rsid w:val="00AC0A88"/>
    <w:rsid w:val="00AE14CA"/>
    <w:rsid w:val="00AF4CA8"/>
    <w:rsid w:val="00B374E6"/>
    <w:rsid w:val="00B40142"/>
    <w:rsid w:val="00B44401"/>
    <w:rsid w:val="00B61C97"/>
    <w:rsid w:val="00B62F54"/>
    <w:rsid w:val="00B67714"/>
    <w:rsid w:val="00B8285F"/>
    <w:rsid w:val="00B85185"/>
    <w:rsid w:val="00B96849"/>
    <w:rsid w:val="00BA1A9C"/>
    <w:rsid w:val="00BA52A2"/>
    <w:rsid w:val="00BB2169"/>
    <w:rsid w:val="00BC1E9A"/>
    <w:rsid w:val="00BD0B08"/>
    <w:rsid w:val="00BD142C"/>
    <w:rsid w:val="00BD5551"/>
    <w:rsid w:val="00BE4F8F"/>
    <w:rsid w:val="00BF14E2"/>
    <w:rsid w:val="00BF2450"/>
    <w:rsid w:val="00BF387B"/>
    <w:rsid w:val="00C26EA3"/>
    <w:rsid w:val="00C412CF"/>
    <w:rsid w:val="00C4509E"/>
    <w:rsid w:val="00C5265A"/>
    <w:rsid w:val="00C526C1"/>
    <w:rsid w:val="00C7026C"/>
    <w:rsid w:val="00C73F74"/>
    <w:rsid w:val="00C91742"/>
    <w:rsid w:val="00CA0F77"/>
    <w:rsid w:val="00CD7DD5"/>
    <w:rsid w:val="00CE4CA2"/>
    <w:rsid w:val="00D01E03"/>
    <w:rsid w:val="00D13D9C"/>
    <w:rsid w:val="00D34CEE"/>
    <w:rsid w:val="00D538AE"/>
    <w:rsid w:val="00D54C44"/>
    <w:rsid w:val="00D570CF"/>
    <w:rsid w:val="00D6237F"/>
    <w:rsid w:val="00D62923"/>
    <w:rsid w:val="00D75DC2"/>
    <w:rsid w:val="00D9205E"/>
    <w:rsid w:val="00D93E14"/>
    <w:rsid w:val="00DA0447"/>
    <w:rsid w:val="00DA2AE6"/>
    <w:rsid w:val="00DA67A1"/>
    <w:rsid w:val="00DB6FA0"/>
    <w:rsid w:val="00DC557B"/>
    <w:rsid w:val="00DD3F27"/>
    <w:rsid w:val="00DD6C38"/>
    <w:rsid w:val="00DE1013"/>
    <w:rsid w:val="00E05DB4"/>
    <w:rsid w:val="00E07659"/>
    <w:rsid w:val="00E151CB"/>
    <w:rsid w:val="00E22016"/>
    <w:rsid w:val="00E23713"/>
    <w:rsid w:val="00E26D85"/>
    <w:rsid w:val="00E30A9C"/>
    <w:rsid w:val="00E42D0E"/>
    <w:rsid w:val="00E47B85"/>
    <w:rsid w:val="00E5469A"/>
    <w:rsid w:val="00E57377"/>
    <w:rsid w:val="00E7123A"/>
    <w:rsid w:val="00E729E4"/>
    <w:rsid w:val="00E80E2B"/>
    <w:rsid w:val="00E83EFD"/>
    <w:rsid w:val="00EA55F2"/>
    <w:rsid w:val="00EB153A"/>
    <w:rsid w:val="00EC1BE0"/>
    <w:rsid w:val="00EC46C4"/>
    <w:rsid w:val="00EC54B4"/>
    <w:rsid w:val="00EC7547"/>
    <w:rsid w:val="00ED1D5A"/>
    <w:rsid w:val="00ED655C"/>
    <w:rsid w:val="00F14D8A"/>
    <w:rsid w:val="00F17209"/>
    <w:rsid w:val="00F269FD"/>
    <w:rsid w:val="00F3185E"/>
    <w:rsid w:val="00F405BA"/>
    <w:rsid w:val="00F5224B"/>
    <w:rsid w:val="00F55343"/>
    <w:rsid w:val="00F60502"/>
    <w:rsid w:val="00F82CF0"/>
    <w:rsid w:val="00F901FA"/>
    <w:rsid w:val="00F94110"/>
    <w:rsid w:val="00F94CA7"/>
    <w:rsid w:val="00FC546B"/>
    <w:rsid w:val="00FD0B19"/>
    <w:rsid w:val="00FE51A2"/>
    <w:rsid w:val="00FE6CA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2660</Characters>
  <Application>Microsoft Office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8</cp:revision>
  <dcterms:created xsi:type="dcterms:W3CDTF">2018-01-25T10:12:00Z</dcterms:created>
  <dcterms:modified xsi:type="dcterms:W3CDTF">2018-01-25T11:12:00Z</dcterms:modified>
</cp:coreProperties>
</file>